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B1" w:rsidRPr="00AA6A9C" w:rsidRDefault="000459B1" w:rsidP="000459B1">
      <w:pPr>
        <w:tabs>
          <w:tab w:val="left" w:pos="7560"/>
        </w:tabs>
        <w:spacing w:line="600" w:lineRule="exact"/>
        <w:rPr>
          <w:rFonts w:eastAsia="黑体"/>
          <w:sz w:val="32"/>
          <w:szCs w:val="32"/>
        </w:rPr>
      </w:pPr>
      <w:r w:rsidRPr="00AA6A9C">
        <w:rPr>
          <w:rFonts w:eastAsia="黑体"/>
          <w:sz w:val="32"/>
          <w:szCs w:val="32"/>
        </w:rPr>
        <w:t>附件</w:t>
      </w:r>
    </w:p>
    <w:p w:rsidR="000459B1" w:rsidRPr="00AA6A9C" w:rsidRDefault="000459B1" w:rsidP="00991B6A">
      <w:pPr>
        <w:tabs>
          <w:tab w:val="left" w:pos="7560"/>
        </w:tabs>
        <w:spacing w:beforeLines="50" w:afterLines="50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3</w:t>
      </w:r>
      <w:r w:rsidRPr="00AA6A9C">
        <w:rPr>
          <w:rFonts w:ascii="方正小标宋简体" w:eastAsia="方正小标宋简体" w:hint="eastAsia"/>
          <w:sz w:val="44"/>
          <w:szCs w:val="44"/>
        </w:rPr>
        <w:t>批次不合格</w:t>
      </w:r>
      <w:r w:rsidRPr="007748F8">
        <w:rPr>
          <w:rFonts w:ascii="方正小标宋简体" w:eastAsia="方正小标宋简体" w:hint="eastAsia"/>
          <w:sz w:val="44"/>
          <w:szCs w:val="44"/>
        </w:rPr>
        <w:t>药品包装材料</w:t>
      </w:r>
      <w:r w:rsidRPr="00AA6A9C">
        <w:rPr>
          <w:rFonts w:ascii="方正小标宋简体" w:eastAsia="方正小标宋简体" w:hint="eastAsia"/>
          <w:sz w:val="44"/>
          <w:szCs w:val="44"/>
        </w:rPr>
        <w:t>名单</w:t>
      </w:r>
    </w:p>
    <w:tbl>
      <w:tblPr>
        <w:tblW w:w="14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8"/>
        <w:gridCol w:w="1843"/>
        <w:gridCol w:w="1334"/>
        <w:gridCol w:w="1288"/>
        <w:gridCol w:w="2008"/>
        <w:gridCol w:w="2693"/>
        <w:gridCol w:w="996"/>
        <w:gridCol w:w="1593"/>
        <w:gridCol w:w="1151"/>
      </w:tblGrid>
      <w:tr w:rsidR="000459B1" w:rsidRPr="003F6CCB" w:rsidTr="00664E3C">
        <w:trPr>
          <w:trHeight w:val="20"/>
          <w:tblHeader/>
          <w:jc w:val="center"/>
        </w:trPr>
        <w:tc>
          <w:tcPr>
            <w:tcW w:w="1528" w:type="dxa"/>
            <w:shd w:val="clear" w:color="auto" w:fill="auto"/>
            <w:vAlign w:val="center"/>
            <w:hideMark/>
          </w:tcPr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D13F8">
              <w:rPr>
                <w:rFonts w:ascii="黑体" w:eastAsia="黑体" w:hAnsi="黑体"/>
                <w:bCs/>
                <w:kern w:val="0"/>
                <w:sz w:val="20"/>
                <w:szCs w:val="20"/>
              </w:rPr>
              <w:t>品名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3F6CCB">
              <w:rPr>
                <w:rFonts w:ascii="黑体" w:eastAsia="黑体" w:hAnsi="黑体"/>
                <w:bCs/>
                <w:kern w:val="0"/>
                <w:sz w:val="20"/>
                <w:szCs w:val="20"/>
              </w:rPr>
              <w:t>标示生产企业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3F6CCB">
              <w:rPr>
                <w:rFonts w:ascii="黑体" w:eastAsia="黑体" w:hAnsi="黑体"/>
                <w:bCs/>
                <w:kern w:val="0"/>
                <w:sz w:val="20"/>
                <w:szCs w:val="20"/>
              </w:rPr>
              <w:t>生产批号</w:t>
            </w:r>
          </w:p>
        </w:tc>
        <w:tc>
          <w:tcPr>
            <w:tcW w:w="1288" w:type="dxa"/>
            <w:vAlign w:val="center"/>
          </w:tcPr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规格</w:t>
            </w:r>
          </w:p>
        </w:tc>
        <w:tc>
          <w:tcPr>
            <w:tcW w:w="2008" w:type="dxa"/>
            <w:shd w:val="clear" w:color="auto" w:fill="auto"/>
            <w:vAlign w:val="center"/>
            <w:hideMark/>
          </w:tcPr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3F6CCB">
              <w:rPr>
                <w:rFonts w:ascii="黑体" w:eastAsia="黑体" w:hAnsi="黑体"/>
                <w:bCs/>
                <w:kern w:val="0"/>
                <w:sz w:val="20"/>
                <w:szCs w:val="20"/>
              </w:rPr>
              <w:t>检品来源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3F6CCB">
              <w:rPr>
                <w:rFonts w:ascii="黑体" w:eastAsia="黑体" w:hAnsi="黑体"/>
                <w:bCs/>
                <w:kern w:val="0"/>
                <w:sz w:val="20"/>
                <w:szCs w:val="20"/>
              </w:rPr>
              <w:t>检验依据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3F6CCB">
              <w:rPr>
                <w:rFonts w:ascii="黑体" w:eastAsia="黑体" w:hAnsi="黑体"/>
                <w:bCs/>
                <w:kern w:val="0"/>
                <w:sz w:val="20"/>
                <w:szCs w:val="20"/>
              </w:rPr>
              <w:t>检验</w:t>
            </w:r>
          </w:p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3F6CCB">
              <w:rPr>
                <w:rFonts w:ascii="黑体" w:eastAsia="黑体" w:hAnsi="黑体"/>
                <w:bCs/>
                <w:kern w:val="0"/>
                <w:sz w:val="20"/>
                <w:szCs w:val="20"/>
              </w:rPr>
              <w:t>结果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3F6CCB">
              <w:rPr>
                <w:rFonts w:ascii="黑体" w:eastAsia="黑体" w:hAnsi="黑体"/>
                <w:bCs/>
                <w:kern w:val="0"/>
                <w:sz w:val="20"/>
                <w:szCs w:val="20"/>
              </w:rPr>
              <w:t>不合格项目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0459B1" w:rsidRPr="003F6CCB" w:rsidRDefault="000459B1" w:rsidP="00664E3C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3F6CCB">
              <w:rPr>
                <w:rFonts w:ascii="黑体" w:eastAsia="黑体" w:hAnsi="黑体"/>
                <w:bCs/>
                <w:kern w:val="0"/>
                <w:sz w:val="20"/>
                <w:szCs w:val="20"/>
              </w:rPr>
              <w:t>检验机构</w:t>
            </w:r>
          </w:p>
        </w:tc>
      </w:tr>
      <w:tr w:rsidR="000459B1" w:rsidRPr="00C256D5" w:rsidTr="00664E3C">
        <w:trPr>
          <w:trHeight w:val="414"/>
          <w:jc w:val="center"/>
        </w:trPr>
        <w:tc>
          <w:tcPr>
            <w:tcW w:w="1528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注射用无菌粉末用覆全氟乙丙烯膜溴化丁基橡胶塞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安徽华峰医药橡胶有限公司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G1606010B</w:t>
            </w:r>
          </w:p>
        </w:tc>
        <w:tc>
          <w:tcPr>
            <w:tcW w:w="1288" w:type="dxa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φ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20mm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石药集团中诺药业（石家庄）有限公司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安徽华峰医药橡胶有限公司企业药品包装容器（材料）标准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Q/HF.J007-03-2015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《注射用无菌粉末用覆全氟乙丙烯膜溴化丁基橡胶塞》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 w:rsidR="000459B1" w:rsidRPr="003F6CCB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不合格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[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鉴别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]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（（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1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）溴化丁基橡胶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A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）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0459B1" w:rsidRPr="003F6CCB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中国食品药品检定研究院</w:t>
            </w:r>
          </w:p>
        </w:tc>
      </w:tr>
      <w:tr w:rsidR="000459B1" w:rsidRPr="00C256D5" w:rsidTr="00664E3C">
        <w:trPr>
          <w:trHeight w:val="1255"/>
          <w:jc w:val="center"/>
        </w:trPr>
        <w:tc>
          <w:tcPr>
            <w:tcW w:w="1528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口服固体药用聚丙烯瓶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昆明富盛高品塑料有限责任公司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201605001</w:t>
            </w:r>
          </w:p>
        </w:tc>
        <w:tc>
          <w:tcPr>
            <w:tcW w:w="1288" w:type="dxa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8ml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无色指头瓶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云南腾冲制药股份有限公司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国家药包材标准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YBB00112002-2015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《口服固体药用聚丙烯瓶》</w:t>
            </w:r>
          </w:p>
        </w:tc>
        <w:tc>
          <w:tcPr>
            <w:tcW w:w="996" w:type="dxa"/>
            <w:vMerge/>
            <w:shd w:val="clear" w:color="auto" w:fill="auto"/>
            <w:vAlign w:val="center"/>
          </w:tcPr>
          <w:p w:rsidR="000459B1" w:rsidRPr="003F6CCB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[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溶出物试验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]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（不挥发物）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0459B1" w:rsidRPr="003F6CCB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0459B1" w:rsidRPr="00C256D5" w:rsidTr="00664E3C">
        <w:trPr>
          <w:trHeight w:val="1255"/>
          <w:jc w:val="center"/>
        </w:trPr>
        <w:tc>
          <w:tcPr>
            <w:tcW w:w="1528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药用铝箔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黑龙江同禹药品包装股份有限公司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YB160406</w:t>
            </w:r>
          </w:p>
        </w:tc>
        <w:tc>
          <w:tcPr>
            <w:tcW w:w="1288" w:type="dxa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0.024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×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黑龙江同禹药品包装股份有限公司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《国家药包材标准》（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YBB00152002-2015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996" w:type="dxa"/>
            <w:vMerge/>
            <w:shd w:val="clear" w:color="auto" w:fill="auto"/>
            <w:vAlign w:val="center"/>
          </w:tcPr>
          <w:p w:rsidR="000459B1" w:rsidRPr="003F6CCB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[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溶出物试验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]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（易氧化物）</w:t>
            </w: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459B1" w:rsidRPr="0018519F" w:rsidRDefault="000459B1" w:rsidP="00664E3C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18519F">
              <w:rPr>
                <w:rFonts w:eastAsia="仿宋_GB2312" w:hint="eastAsia"/>
                <w:kern w:val="0"/>
                <w:sz w:val="20"/>
                <w:szCs w:val="20"/>
              </w:rPr>
              <w:t>吉林省药品检验所</w:t>
            </w:r>
          </w:p>
        </w:tc>
      </w:tr>
    </w:tbl>
    <w:p w:rsidR="00B51BB3" w:rsidRPr="000459B1" w:rsidRDefault="00B51BB3" w:rsidP="00991B6A">
      <w:pPr>
        <w:widowControl/>
        <w:jc w:val="center"/>
      </w:pPr>
    </w:p>
    <w:sectPr w:rsidR="00B51BB3" w:rsidRPr="000459B1" w:rsidSect="00991B6A">
      <w:footerReference w:type="even" r:id="rId6"/>
      <w:footerReference w:type="default" r:id="rId7"/>
      <w:pgSz w:w="16838" w:h="11906" w:orient="landscape"/>
      <w:pgMar w:top="1588" w:right="1440" w:bottom="1474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ED2" w:rsidRDefault="00AD3ED2" w:rsidP="00821BDF">
      <w:r>
        <w:separator/>
      </w:r>
    </w:p>
  </w:endnote>
  <w:endnote w:type="continuationSeparator" w:id="1">
    <w:p w:rsidR="00AD3ED2" w:rsidRDefault="00AD3ED2" w:rsidP="00821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9B1" w:rsidRPr="005D71C4" w:rsidRDefault="000459B1">
    <w:pPr>
      <w:pStyle w:val="a4"/>
      <w:rPr>
        <w:sz w:val="28"/>
        <w:szCs w:val="28"/>
      </w:rPr>
    </w:pPr>
    <w:r w:rsidRPr="005D71C4"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>—</w:t>
    </w:r>
    <w:r w:rsidR="00E4045A" w:rsidRPr="005D71C4">
      <w:rPr>
        <w:sz w:val="28"/>
        <w:szCs w:val="28"/>
      </w:rPr>
      <w:fldChar w:fldCharType="begin"/>
    </w:r>
    <w:r w:rsidRPr="005D71C4">
      <w:rPr>
        <w:sz w:val="28"/>
        <w:szCs w:val="28"/>
      </w:rPr>
      <w:instrText>PAGE   \* MERGEFORMAT</w:instrText>
    </w:r>
    <w:r w:rsidR="00E4045A" w:rsidRPr="005D71C4">
      <w:rPr>
        <w:sz w:val="28"/>
        <w:szCs w:val="28"/>
      </w:rPr>
      <w:fldChar w:fldCharType="separate"/>
    </w:r>
    <w:r w:rsidRPr="00410136">
      <w:rPr>
        <w:noProof/>
        <w:sz w:val="28"/>
        <w:szCs w:val="28"/>
        <w:lang w:val="zh-CN"/>
      </w:rPr>
      <w:t>-</w:t>
    </w:r>
    <w:r>
      <w:rPr>
        <w:noProof/>
        <w:sz w:val="28"/>
        <w:szCs w:val="28"/>
      </w:rPr>
      <w:t xml:space="preserve"> 4 -</w:t>
    </w:r>
    <w:r w:rsidR="00E4045A" w:rsidRPr="005D71C4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:rsidR="000459B1" w:rsidRDefault="000459B1" w:rsidP="00A73EB3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9B1" w:rsidRPr="005D71C4" w:rsidRDefault="000459B1" w:rsidP="005D71C4">
    <w:pPr>
      <w:pStyle w:val="a4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="00E4045A" w:rsidRPr="005D71C4">
      <w:rPr>
        <w:sz w:val="28"/>
        <w:szCs w:val="28"/>
      </w:rPr>
      <w:fldChar w:fldCharType="begin"/>
    </w:r>
    <w:r w:rsidRPr="005D71C4">
      <w:rPr>
        <w:sz w:val="28"/>
        <w:szCs w:val="28"/>
      </w:rPr>
      <w:instrText>PAGE   \* MERGEFORMAT</w:instrText>
    </w:r>
    <w:r w:rsidR="00E4045A" w:rsidRPr="005D71C4">
      <w:rPr>
        <w:sz w:val="28"/>
        <w:szCs w:val="28"/>
      </w:rPr>
      <w:fldChar w:fldCharType="separate"/>
    </w:r>
    <w:r w:rsidR="00991B6A" w:rsidRPr="00991B6A">
      <w:rPr>
        <w:noProof/>
        <w:sz w:val="28"/>
        <w:szCs w:val="28"/>
        <w:lang w:val="zh-CN"/>
      </w:rPr>
      <w:t>-</w:t>
    </w:r>
    <w:r w:rsidR="00991B6A">
      <w:rPr>
        <w:noProof/>
        <w:sz w:val="28"/>
        <w:szCs w:val="28"/>
      </w:rPr>
      <w:t xml:space="preserve"> 1 -</w:t>
    </w:r>
    <w:r w:rsidR="00E4045A" w:rsidRPr="005D71C4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 w:rsidRPr="005D71C4">
      <w:rPr>
        <w:rFonts w:hint="eastAsia"/>
        <w:color w:val="FFFFFF"/>
        <w:sz w:val="28"/>
        <w:szCs w:val="28"/>
      </w:rPr>
      <w:t>—</w:t>
    </w:r>
  </w:p>
  <w:p w:rsidR="000459B1" w:rsidRDefault="000459B1" w:rsidP="00A73EB3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ED2" w:rsidRDefault="00AD3ED2" w:rsidP="00821BDF">
      <w:r>
        <w:separator/>
      </w:r>
    </w:p>
  </w:footnote>
  <w:footnote w:type="continuationSeparator" w:id="1">
    <w:p w:rsidR="00AD3ED2" w:rsidRDefault="00AD3ED2" w:rsidP="00821B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050"/>
    <w:rsid w:val="000459B1"/>
    <w:rsid w:val="000A7B9E"/>
    <w:rsid w:val="00145050"/>
    <w:rsid w:val="00821BDF"/>
    <w:rsid w:val="008520DD"/>
    <w:rsid w:val="00991B6A"/>
    <w:rsid w:val="009A1310"/>
    <w:rsid w:val="00AD3ED2"/>
    <w:rsid w:val="00B51BB3"/>
    <w:rsid w:val="00B62188"/>
    <w:rsid w:val="00E40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1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1B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1B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1B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1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1B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1B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1B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CFDA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王兴龙</dc:creator>
  <cp:lastModifiedBy>wxl</cp:lastModifiedBy>
  <cp:revision>2</cp:revision>
  <dcterms:created xsi:type="dcterms:W3CDTF">2017-06-29T07:10:00Z</dcterms:created>
  <dcterms:modified xsi:type="dcterms:W3CDTF">2017-06-29T07:10:00Z</dcterms:modified>
</cp:coreProperties>
</file>